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5B" w:rsidRPr="00A84E5B" w:rsidRDefault="00A84E5B" w:rsidP="002B3676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4E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Нормативные документы  по противодействию коррупции</w:t>
      </w:r>
    </w:p>
    <w:p w:rsidR="00A84E5B" w:rsidRPr="00A84E5B" w:rsidRDefault="00A84E5B" w:rsidP="00A84E5B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5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005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4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Кодекс этики и служебного поведения</w:t>
      </w:r>
      <w:r w:rsidRPr="00A8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государственных гражданских служащих Министерства финансов Российской Федерации  </w:t>
      </w:r>
    </w:p>
    <w:p w:rsidR="00A84E5B" w:rsidRPr="00A84E5B" w:rsidRDefault="00A84E5B" w:rsidP="00A84E5B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4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00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84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  <w:r w:rsidRPr="00A8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Минфина России от </w:t>
      </w:r>
      <w:r w:rsidRPr="00A84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22.10.2010 №505</w:t>
      </w:r>
      <w:r w:rsidRPr="00A8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 противодействия коррупции в Министерстве финансов Российской</w:t>
      </w:r>
      <w:r w:rsidR="0010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на 2012 – 2013 годы».</w:t>
      </w:r>
    </w:p>
    <w:p w:rsidR="00A84E5B" w:rsidRPr="00A84E5B" w:rsidRDefault="00A84E5B" w:rsidP="00A84E5B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5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005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4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закон от 27.07.2004 № 79-ФЗ</w:t>
      </w:r>
      <w:r w:rsidRPr="00A8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государственной гражданской службе Российской Ф</w:t>
      </w:r>
      <w:r w:rsidR="001005F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едерации" (ред. от 14.02.2010)</w:t>
      </w:r>
      <w:r w:rsidRPr="00A84E5B">
        <w:rPr>
          <w:rFonts w:ascii="Times New Roman" w:eastAsia="Times New Roman" w:hAnsi="Times New Roman" w:cs="Times New Roman"/>
          <w:sz w:val="28"/>
          <w:szCs w:val="28"/>
          <w:lang w:eastAsia="ru-RU"/>
        </w:rPr>
        <w:t>, (статьи 15-19)</w:t>
      </w:r>
      <w:r w:rsidR="001005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обязанности гражданского служащего; ограничения и запреты, связанные с гражданской службой; требования к служебному поведению гражданского служащего; урегулирование конфликта </w:t>
      </w:r>
      <w:r w:rsidR="001005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на гражданской службе.</w:t>
      </w:r>
    </w:p>
    <w:p w:rsidR="00A84E5B" w:rsidRPr="00A84E5B" w:rsidRDefault="00A84E5B" w:rsidP="00A84E5B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5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005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4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 Президента РФ от 21.07.2010 № 925</w:t>
      </w:r>
      <w:r w:rsidRPr="00A8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мерах по реализации отдельных положений Федерального закона "О противодействии коррупции"  </w:t>
      </w:r>
    </w:p>
    <w:p w:rsidR="00A84E5B" w:rsidRPr="00A84E5B" w:rsidRDefault="00A84E5B" w:rsidP="00A84E5B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4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00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84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 Президента Российской Федерации от 01.07.2010 № 821</w:t>
      </w:r>
      <w:r w:rsidRPr="00A8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комиссиях по соблюдению требований к служебному поведению федеральных государственных служащих и урег</w:t>
      </w:r>
      <w:r w:rsidR="001005F8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улированию конфликта интересов".</w:t>
      </w:r>
      <w:r w:rsidRPr="00A8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4E5B" w:rsidRPr="00A84E5B" w:rsidRDefault="00A84E5B" w:rsidP="00A84E5B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5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005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4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Минфина России от 14.09.2010 №447</w:t>
      </w:r>
      <w:r w:rsidRPr="00A8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уведомления федеральными государственными гражданскими служащими Минфина России и назначаемыми на должность Министром финансов Российской Федерации федеральными государственными гражданскими служащими федеральных служб, находящихся в ведении Минфина России, и их территориальных органов об иной оплачиваемой работе»</w:t>
      </w:r>
      <w:r w:rsidR="001005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4E5B" w:rsidRPr="00A84E5B" w:rsidRDefault="00A84E5B" w:rsidP="00A84E5B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5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1005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4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Минфина России от 12 июля 2010 № 70н</w:t>
      </w:r>
      <w:r w:rsidRPr="00A8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проведения антикоррупционной экспертизы нормативных правовых </w:t>
      </w:r>
      <w:r w:rsidRPr="00A84E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актов и проектов нормативных правовых актов Министерства финансов Российской Федерации»</w:t>
      </w:r>
      <w:r w:rsidR="001005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4E5B" w:rsidRPr="00A84E5B" w:rsidRDefault="00A84E5B" w:rsidP="00A84E5B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5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1005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4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Минфина России от 05 июля 2010 года № 67н</w:t>
      </w:r>
      <w:r w:rsidRPr="00A8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представления сведений о доходах, об имуществе и обязательствах имущественного характера в Министерстве финансов Российской Федерации»</w:t>
      </w:r>
      <w:r w:rsidR="001005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E5B" w:rsidRPr="00A84E5B" w:rsidRDefault="00A84E5B" w:rsidP="00A84E5B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5B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1005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4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Правительства РФ от 26.02.2010 № 96</w:t>
      </w:r>
      <w:r w:rsidRPr="00A8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антикоррупционной экспертизе нормативных правовых актов и проектов нормативных правовых актов" </w:t>
      </w:r>
    </w:p>
    <w:p w:rsidR="00A84E5B" w:rsidRPr="00A84E5B" w:rsidRDefault="00A84E5B" w:rsidP="00A84E5B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5B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1005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84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Минфина России от 11.02.2009 №130н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уведомления федеральными государственными гражданскими служащими Минфина России и назначаемыми на должность Министром финансов Российской Федерации федеральными государственными гражданскими служащими федеральных служб, находящихся в ведении Минфина России, и их территориальных органов 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 проверки содержащихся в них</w:t>
      </w:r>
      <w:proofErr w:type="gramEnd"/>
      <w:r w:rsidRPr="00A8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сведений»</w:t>
      </w:r>
      <w:r w:rsidR="001005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4E5B" w:rsidRPr="00A84E5B" w:rsidRDefault="00A84E5B" w:rsidP="00A84E5B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5B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1005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84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Правительства РФ от 02.03.2006 № 113</w:t>
      </w:r>
      <w:r w:rsidRPr="00A84E5B">
        <w:rPr>
          <w:rFonts w:ascii="Times New Roman" w:eastAsia="Times New Roman" w:hAnsi="Times New Roman" w:cs="Times New Roman"/>
          <w:sz w:val="28"/>
          <w:szCs w:val="28"/>
          <w:lang w:eastAsia="ru-RU"/>
        </w:rPr>
        <w:t>  «Об утверждении Положения об установлении мер по недопущению возникновения конфликта интересов в отношении должностных лиц федеральных органов исполнительной власти, вовлеченных в процесс регулирования, контроля и надзора в сфере обязательного пенсионного страхования, должностных лиц Пенсионного фонда Российской Федерации и членов Общественного совета по инвестированию средств пенсионных накоплений»</w:t>
      </w:r>
      <w:r w:rsidR="001005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C3DCE" w:rsidRPr="00A84E5B" w:rsidRDefault="00A84E5B" w:rsidP="00A84E5B">
      <w:pPr>
        <w:jc w:val="both"/>
        <w:rPr>
          <w:rFonts w:ascii="Times New Roman" w:hAnsi="Times New Roman" w:cs="Times New Roman"/>
          <w:sz w:val="28"/>
          <w:szCs w:val="28"/>
        </w:rPr>
      </w:pPr>
      <w:r w:rsidRPr="00A84E5B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1005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4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 Президента Российской Федерации от 13.04.2010 №460</w:t>
      </w:r>
      <w:r w:rsidRPr="00A8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Национальной стратегии противодействия коррупции и Национальном плане противодействия коррупции на 2012 – 2013 годы»</w:t>
      </w:r>
      <w:r w:rsidR="001005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4E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sectPr w:rsidR="003C3DCE" w:rsidRPr="00A84E5B" w:rsidSect="003C3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E5B"/>
    <w:rsid w:val="000A2F91"/>
    <w:rsid w:val="001005F8"/>
    <w:rsid w:val="002B3676"/>
    <w:rsid w:val="003C3DCE"/>
    <w:rsid w:val="00615D72"/>
    <w:rsid w:val="00A84E5B"/>
    <w:rsid w:val="00C4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84E5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84E5B"/>
  </w:style>
  <w:style w:type="paragraph" w:customStyle="1" w:styleId="c4">
    <w:name w:val="c4"/>
    <w:basedOn w:val="a"/>
    <w:rsid w:val="00A84E5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84E5B"/>
  </w:style>
  <w:style w:type="paragraph" w:customStyle="1" w:styleId="c14">
    <w:name w:val="c14"/>
    <w:basedOn w:val="a"/>
    <w:rsid w:val="00A84E5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84E5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259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74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9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63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60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6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695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421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57612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97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647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8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824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263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914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511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037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6949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ACER</cp:lastModifiedBy>
  <cp:revision>4</cp:revision>
  <cp:lastPrinted>2014-11-26T04:53:00Z</cp:lastPrinted>
  <dcterms:created xsi:type="dcterms:W3CDTF">2014-11-26T04:49:00Z</dcterms:created>
  <dcterms:modified xsi:type="dcterms:W3CDTF">2015-02-25T15:07:00Z</dcterms:modified>
</cp:coreProperties>
</file>