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B7" w:rsidRDefault="00D57FB7" w:rsidP="00D57FB7">
      <w:pPr>
        <w:widowControl w:val="0"/>
        <w:jc w:val="center"/>
        <w:rPr>
          <w:sz w:val="28"/>
          <w:szCs w:val="28"/>
        </w:rPr>
      </w:pPr>
      <w:r>
        <w:rPr>
          <w:noProof/>
          <w:sz w:val="22"/>
        </w:rPr>
        <w:drawing>
          <wp:inline distT="0" distB="0" distL="0" distR="0">
            <wp:extent cx="731520" cy="580390"/>
            <wp:effectExtent l="19050" t="0" r="0" b="0"/>
            <wp:docPr id="1" name="Рисунок 1" descr="H:\Мои рисунки\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Мои рисунки\z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B7" w:rsidRDefault="00D57FB7" w:rsidP="00D57FB7">
      <w:pPr>
        <w:jc w:val="center"/>
        <w:rPr>
          <w:sz w:val="22"/>
        </w:rPr>
      </w:pPr>
      <w:r>
        <w:rPr>
          <w:sz w:val="22"/>
        </w:rPr>
        <w:t xml:space="preserve">муниципальное казенное дошкольное образовательное учреждение  </w:t>
      </w:r>
    </w:p>
    <w:p w:rsidR="00D57FB7" w:rsidRPr="00674D72" w:rsidRDefault="00D57FB7" w:rsidP="00D57FB7">
      <w:pPr>
        <w:jc w:val="center"/>
        <w:rPr>
          <w:sz w:val="22"/>
        </w:rPr>
      </w:pPr>
      <w:r>
        <w:rPr>
          <w:sz w:val="22"/>
        </w:rPr>
        <w:t>города Новосибирска</w:t>
      </w:r>
    </w:p>
    <w:p w:rsidR="00D57FB7" w:rsidRPr="00C31796" w:rsidRDefault="00D57FB7" w:rsidP="00D57FB7">
      <w:pPr>
        <w:pStyle w:val="4"/>
      </w:pPr>
      <w:r>
        <w:t xml:space="preserve">«Детский сад № 298 комбинированного вида» </w:t>
      </w:r>
    </w:p>
    <w:p w:rsidR="00D57FB7" w:rsidRDefault="00D57FB7" w:rsidP="00D57FB7">
      <w:pPr>
        <w:jc w:val="center"/>
        <w:rPr>
          <w:sz w:val="18"/>
        </w:rPr>
      </w:pPr>
      <w:r>
        <w:rPr>
          <w:sz w:val="18"/>
        </w:rPr>
        <w:t>630073, г. Новосибирск, ул. Блюхера, 75; м/</w:t>
      </w:r>
      <w:proofErr w:type="spellStart"/>
      <w:proofErr w:type="gramStart"/>
      <w:r>
        <w:rPr>
          <w:sz w:val="18"/>
        </w:rPr>
        <w:t>р</w:t>
      </w:r>
      <w:proofErr w:type="spellEnd"/>
      <w:proofErr w:type="gramEnd"/>
      <w:r>
        <w:rPr>
          <w:sz w:val="18"/>
        </w:rPr>
        <w:t xml:space="preserve"> Горский, 11а, </w:t>
      </w:r>
    </w:p>
    <w:p w:rsidR="00D57FB7" w:rsidRPr="00D57FB7" w:rsidRDefault="00D57FB7" w:rsidP="00D57FB7">
      <w:pPr>
        <w:ind w:firstLine="142"/>
        <w:jc w:val="center"/>
        <w:rPr>
          <w:sz w:val="18"/>
          <w:lang w:val="en-US"/>
        </w:rPr>
      </w:pPr>
      <w:r>
        <w:rPr>
          <w:sz w:val="18"/>
        </w:rPr>
        <w:sym w:font="Wingdings" w:char="F028"/>
      </w:r>
      <w:r w:rsidRPr="00C31796">
        <w:rPr>
          <w:sz w:val="18"/>
          <w:lang w:val="en-US"/>
        </w:rPr>
        <w:t xml:space="preserve"> </w:t>
      </w:r>
      <w:r>
        <w:rPr>
          <w:sz w:val="18"/>
          <w:lang w:val="en-US"/>
        </w:rPr>
        <w:t xml:space="preserve"> (383) </w:t>
      </w:r>
      <w:r w:rsidRPr="00C31796">
        <w:rPr>
          <w:sz w:val="18"/>
          <w:lang w:val="en-US"/>
        </w:rPr>
        <w:t>301 20 33; 346 20 12</w:t>
      </w:r>
      <w:r w:rsidRPr="00D57FB7">
        <w:rPr>
          <w:sz w:val="18"/>
          <w:lang w:val="en-US"/>
        </w:rPr>
        <w:t xml:space="preserve">; </w:t>
      </w:r>
      <w:r>
        <w:rPr>
          <w:sz w:val="18"/>
        </w:rPr>
        <w:sym w:font="Wingdings" w:char="F028"/>
      </w:r>
      <w:r w:rsidRPr="00C31796">
        <w:rPr>
          <w:sz w:val="18"/>
          <w:lang w:val="en-US"/>
        </w:rPr>
        <w:t xml:space="preserve">/ </w:t>
      </w:r>
      <w:r>
        <w:rPr>
          <w:sz w:val="18"/>
        </w:rPr>
        <w:t>факс</w:t>
      </w:r>
      <w:r w:rsidRPr="00D57FB7">
        <w:rPr>
          <w:sz w:val="18"/>
          <w:lang w:val="en-US"/>
        </w:rPr>
        <w:t xml:space="preserve">: </w:t>
      </w:r>
      <w:r w:rsidRPr="00C31796">
        <w:rPr>
          <w:sz w:val="18"/>
          <w:lang w:val="en-US"/>
        </w:rPr>
        <w:t>(</w:t>
      </w:r>
      <w:r>
        <w:rPr>
          <w:sz w:val="18"/>
          <w:lang w:val="en-US"/>
        </w:rPr>
        <w:t>383</w:t>
      </w:r>
      <w:proofErr w:type="gramStart"/>
      <w:r>
        <w:rPr>
          <w:sz w:val="18"/>
          <w:lang w:val="en-US"/>
        </w:rPr>
        <w:t xml:space="preserve">)  </w:t>
      </w:r>
      <w:r w:rsidRPr="00C31796">
        <w:rPr>
          <w:sz w:val="18"/>
          <w:lang w:val="en-US"/>
        </w:rPr>
        <w:t>301</w:t>
      </w:r>
      <w:proofErr w:type="gramEnd"/>
      <w:r w:rsidRPr="00C31796">
        <w:rPr>
          <w:sz w:val="18"/>
          <w:lang w:val="en-US"/>
        </w:rPr>
        <w:t xml:space="preserve"> 41 40</w:t>
      </w:r>
      <w:r w:rsidRPr="00D57FB7">
        <w:rPr>
          <w:sz w:val="18"/>
          <w:lang w:val="en-US"/>
        </w:rPr>
        <w:t>;</w:t>
      </w:r>
    </w:p>
    <w:p w:rsidR="00D57FB7" w:rsidRPr="00C31796" w:rsidRDefault="00D57FB7" w:rsidP="00D57FB7">
      <w:pPr>
        <w:pStyle w:val="1"/>
        <w:jc w:val="center"/>
        <w:rPr>
          <w:b w:val="0"/>
          <w:sz w:val="22"/>
          <w:lang w:val="en-US"/>
        </w:rPr>
      </w:pPr>
      <w:r>
        <w:rPr>
          <w:b w:val="0"/>
          <w:sz w:val="22"/>
          <w:lang w:val="en-US"/>
        </w:rPr>
        <w:t xml:space="preserve">E – </w:t>
      </w:r>
      <w:proofErr w:type="gramStart"/>
      <w:r>
        <w:rPr>
          <w:b w:val="0"/>
          <w:sz w:val="22"/>
          <w:lang w:val="en-US"/>
        </w:rPr>
        <w:t>mail</w:t>
      </w:r>
      <w:proofErr w:type="gramEnd"/>
      <w:r w:rsidRPr="00C31796">
        <w:rPr>
          <w:b w:val="0"/>
          <w:sz w:val="22"/>
          <w:lang w:val="en-US"/>
        </w:rPr>
        <w:t>:</w:t>
      </w:r>
      <w:r>
        <w:rPr>
          <w:b w:val="0"/>
          <w:sz w:val="22"/>
          <w:lang w:val="en-US"/>
        </w:rPr>
        <w:t xml:space="preserve"> ds_298_nsk@nios.ru</w:t>
      </w:r>
    </w:p>
    <w:p w:rsidR="00D57FB7" w:rsidRPr="00D57FB7" w:rsidRDefault="00D57FB7" w:rsidP="00D57FB7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D57FB7" w:rsidRPr="00D57FB7" w:rsidRDefault="00D57FB7" w:rsidP="00D57FB7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D57FB7" w:rsidRPr="00870A15" w:rsidRDefault="00D57FB7" w:rsidP="00D57FB7">
      <w:pPr>
        <w:widowControl w:val="0"/>
        <w:ind w:firstLine="709"/>
        <w:jc w:val="both"/>
        <w:rPr>
          <w:sz w:val="28"/>
          <w:szCs w:val="28"/>
          <w:lang w:val="en-US"/>
        </w:rPr>
      </w:pPr>
    </w:p>
    <w:p w:rsidR="00D57FB7" w:rsidRPr="00870A15" w:rsidRDefault="00D57FB7" w:rsidP="00D57FB7">
      <w:pPr>
        <w:widowControl w:val="0"/>
        <w:ind w:firstLine="709"/>
        <w:jc w:val="both"/>
        <w:rPr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7FB7" w:rsidTr="00171EC0">
        <w:tc>
          <w:tcPr>
            <w:tcW w:w="4785" w:type="dxa"/>
          </w:tcPr>
          <w:p w:rsidR="00D57FB7" w:rsidRPr="00870A15" w:rsidRDefault="00D57FB7" w:rsidP="00D57FB7">
            <w:pPr>
              <w:widowControl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D57FB7" w:rsidRDefault="00D57FB7" w:rsidP="00706A1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D57FB7" w:rsidRDefault="00D57FB7" w:rsidP="00706A1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№298</w:t>
            </w:r>
          </w:p>
          <w:p w:rsidR="00D57FB7" w:rsidRDefault="00D57FB7" w:rsidP="00706A1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Селезнева</w:t>
            </w:r>
          </w:p>
          <w:p w:rsidR="00D57FB7" w:rsidRDefault="00D57FB7" w:rsidP="00706A1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06A1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» </w:t>
            </w:r>
            <w:r w:rsidR="00706A19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2015 года</w:t>
            </w:r>
          </w:p>
        </w:tc>
      </w:tr>
    </w:tbl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Pr="00171EC0" w:rsidRDefault="00D57FB7" w:rsidP="00D57FB7">
      <w:pPr>
        <w:widowControl w:val="0"/>
        <w:jc w:val="center"/>
        <w:rPr>
          <w:sz w:val="32"/>
          <w:szCs w:val="32"/>
        </w:rPr>
      </w:pPr>
      <w:r w:rsidRPr="00171EC0">
        <w:rPr>
          <w:sz w:val="32"/>
          <w:szCs w:val="32"/>
        </w:rPr>
        <w:t>План</w:t>
      </w:r>
    </w:p>
    <w:p w:rsidR="00D57FB7" w:rsidRPr="00171EC0" w:rsidRDefault="00D57FB7" w:rsidP="00D57FB7">
      <w:pPr>
        <w:widowControl w:val="0"/>
        <w:jc w:val="center"/>
        <w:rPr>
          <w:sz w:val="32"/>
          <w:szCs w:val="32"/>
        </w:rPr>
      </w:pPr>
      <w:r w:rsidRPr="00171EC0">
        <w:rPr>
          <w:sz w:val="32"/>
          <w:szCs w:val="32"/>
        </w:rPr>
        <w:t>финансово – экономической деятельности</w:t>
      </w: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jc w:val="center"/>
        <w:rPr>
          <w:sz w:val="28"/>
          <w:szCs w:val="28"/>
        </w:rPr>
      </w:pPr>
      <w:r w:rsidRPr="00D57FB7">
        <w:rPr>
          <w:sz w:val="28"/>
          <w:szCs w:val="28"/>
        </w:rPr>
        <w:t xml:space="preserve">муниципального казенного </w:t>
      </w:r>
    </w:p>
    <w:p w:rsidR="00D57FB7" w:rsidRPr="00D57FB7" w:rsidRDefault="00D57FB7" w:rsidP="00D57FB7">
      <w:pPr>
        <w:jc w:val="center"/>
        <w:rPr>
          <w:sz w:val="28"/>
          <w:szCs w:val="28"/>
        </w:rPr>
      </w:pPr>
      <w:r w:rsidRPr="00D57FB7">
        <w:rPr>
          <w:sz w:val="28"/>
          <w:szCs w:val="28"/>
        </w:rPr>
        <w:t xml:space="preserve">дошкольного образовательного учреждения  </w:t>
      </w:r>
    </w:p>
    <w:p w:rsidR="00D57FB7" w:rsidRPr="00D57FB7" w:rsidRDefault="00D57FB7" w:rsidP="00D57FB7">
      <w:pPr>
        <w:jc w:val="center"/>
        <w:rPr>
          <w:sz w:val="28"/>
          <w:szCs w:val="28"/>
        </w:rPr>
      </w:pPr>
      <w:r w:rsidRPr="00D57FB7">
        <w:rPr>
          <w:sz w:val="28"/>
          <w:szCs w:val="28"/>
        </w:rPr>
        <w:t>города Новосибирска</w:t>
      </w:r>
    </w:p>
    <w:p w:rsidR="00D57FB7" w:rsidRPr="00D57FB7" w:rsidRDefault="00D57FB7" w:rsidP="00D57FB7">
      <w:pPr>
        <w:pStyle w:val="4"/>
        <w:rPr>
          <w:sz w:val="28"/>
          <w:szCs w:val="28"/>
        </w:rPr>
      </w:pPr>
      <w:r w:rsidRPr="00D57FB7">
        <w:rPr>
          <w:sz w:val="28"/>
          <w:szCs w:val="28"/>
        </w:rPr>
        <w:t xml:space="preserve">«Детский сад № 298 комбинированного вида» </w:t>
      </w: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tabs>
          <w:tab w:val="left" w:pos="3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2015 год</w:t>
      </w: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Default="00D57FB7" w:rsidP="00870A15">
      <w:pPr>
        <w:widowControl w:val="0"/>
        <w:jc w:val="both"/>
        <w:rPr>
          <w:sz w:val="28"/>
          <w:szCs w:val="28"/>
        </w:rPr>
      </w:pP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Pr="00AD7489" w:rsidRDefault="00D57FB7" w:rsidP="00D57FB7">
      <w:pPr>
        <w:widowControl w:val="0"/>
        <w:jc w:val="center"/>
        <w:rPr>
          <w:sz w:val="28"/>
          <w:szCs w:val="28"/>
        </w:rPr>
      </w:pPr>
      <w:r w:rsidRPr="00AD7489">
        <w:rPr>
          <w:sz w:val="28"/>
          <w:szCs w:val="28"/>
        </w:rPr>
        <w:t>Предмет, цель и виды деятельности Учреждения.</w:t>
      </w:r>
    </w:p>
    <w:p w:rsidR="00D57FB7" w:rsidRDefault="00D57FB7" w:rsidP="00D57FB7">
      <w:pPr>
        <w:widowControl w:val="0"/>
        <w:ind w:firstLine="709"/>
        <w:jc w:val="both"/>
        <w:rPr>
          <w:sz w:val="28"/>
          <w:szCs w:val="28"/>
        </w:rPr>
      </w:pPr>
    </w:p>
    <w:p w:rsidR="00D57FB7" w:rsidRPr="00AD7489" w:rsidRDefault="00D57FB7" w:rsidP="00D57FB7">
      <w:pPr>
        <w:widowControl w:val="0"/>
        <w:ind w:firstLine="709"/>
        <w:jc w:val="both"/>
        <w:rPr>
          <w:sz w:val="28"/>
          <w:szCs w:val="28"/>
        </w:rPr>
      </w:pPr>
      <w:r w:rsidRPr="00AD7489">
        <w:rPr>
          <w:sz w:val="28"/>
          <w:szCs w:val="28"/>
        </w:rPr>
        <w:t>Дошкольное образование в Учреждении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D57FB7" w:rsidRDefault="00D57FB7" w:rsidP="00D57FB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Предметом и основной целью деятельности Учреждения является реализация образовательной программы дошкольного образования, присмотр и уход за детьми в возрасте </w:t>
      </w:r>
      <w:r>
        <w:rPr>
          <w:color w:val="000000" w:themeColor="text1"/>
          <w:sz w:val="28"/>
          <w:szCs w:val="28"/>
        </w:rPr>
        <w:t xml:space="preserve">от </w:t>
      </w:r>
      <w:r w:rsidRPr="009260A9">
        <w:rPr>
          <w:color w:val="000000" w:themeColor="text1"/>
          <w:sz w:val="28"/>
          <w:szCs w:val="28"/>
        </w:rPr>
        <w:t>1,5 лет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до прекращения образовательных отношений.</w:t>
      </w:r>
    </w:p>
    <w:p w:rsidR="00D57FB7" w:rsidRDefault="00D57FB7" w:rsidP="00D57FB7">
      <w:pPr>
        <w:ind w:firstLine="720"/>
        <w:jc w:val="both"/>
        <w:rPr>
          <w:color w:val="000000" w:themeColor="text1"/>
          <w:sz w:val="28"/>
          <w:szCs w:val="28"/>
        </w:rPr>
      </w:pPr>
      <w:r w:rsidRPr="004772D7">
        <w:rPr>
          <w:color w:val="000000" w:themeColor="text1"/>
          <w:sz w:val="28"/>
          <w:szCs w:val="28"/>
        </w:rPr>
        <w:t xml:space="preserve">Видами деятельности Учреждения являются: </w:t>
      </w:r>
    </w:p>
    <w:p w:rsidR="00D57FB7" w:rsidRPr="00B505CB" w:rsidRDefault="00D57FB7" w:rsidP="00D57FB7">
      <w:pPr>
        <w:pStyle w:val="a3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B505CB">
        <w:rPr>
          <w:color w:val="000000" w:themeColor="text1"/>
          <w:sz w:val="28"/>
          <w:szCs w:val="28"/>
        </w:rPr>
        <w:t>реализация образовательной программы дошкольного образования, присмотр и уход за воспитанниками Учреждения;</w:t>
      </w:r>
    </w:p>
    <w:p w:rsidR="00D57FB7" w:rsidRDefault="00D57FB7" w:rsidP="00D57FB7">
      <w:pPr>
        <w:pStyle w:val="a3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B505CB">
        <w:rPr>
          <w:color w:val="000000" w:themeColor="text1"/>
          <w:sz w:val="28"/>
          <w:szCs w:val="28"/>
        </w:rPr>
        <w:t>осуществление необходимой коррекции недостатков в физическом и (или) психическом развитии детей</w:t>
      </w:r>
      <w:r w:rsidRPr="00387675">
        <w:rPr>
          <w:color w:val="FF0000"/>
          <w:sz w:val="28"/>
          <w:szCs w:val="28"/>
        </w:rPr>
        <w:t xml:space="preserve"> </w:t>
      </w:r>
      <w:r w:rsidRPr="00387675">
        <w:rPr>
          <w:sz w:val="28"/>
          <w:szCs w:val="28"/>
        </w:rPr>
        <w:t>с ограниченными возможностями здоровья</w:t>
      </w:r>
      <w:r w:rsidRPr="00B505CB">
        <w:rPr>
          <w:color w:val="000000" w:themeColor="text1"/>
          <w:sz w:val="28"/>
          <w:szCs w:val="28"/>
        </w:rPr>
        <w:t>;</w:t>
      </w:r>
    </w:p>
    <w:p w:rsidR="00D57FB7" w:rsidRPr="00387675" w:rsidRDefault="00D57FB7" w:rsidP="00D57FB7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387675">
        <w:rPr>
          <w:color w:val="000000" w:themeColor="text1"/>
          <w:sz w:val="28"/>
          <w:szCs w:val="28"/>
        </w:rPr>
        <w:t>организация оздоровительных мероприятий, оказание профилактической помощи воспитанникам;</w:t>
      </w:r>
    </w:p>
    <w:p w:rsidR="00D57FB7" w:rsidRPr="00B505CB" w:rsidRDefault="00D57FB7" w:rsidP="00D57FB7">
      <w:pPr>
        <w:pStyle w:val="a3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B505CB">
        <w:rPr>
          <w:color w:val="000000" w:themeColor="text1"/>
          <w:sz w:val="28"/>
          <w:szCs w:val="28"/>
        </w:rPr>
        <w:t>развитие физических, интеллектуальных, нравственных, эстетических и личностных качеств у воспитанников;</w:t>
      </w:r>
    </w:p>
    <w:p w:rsidR="00D57FB7" w:rsidRPr="00B505CB" w:rsidRDefault="00D57FB7" w:rsidP="00D57FB7">
      <w:pPr>
        <w:pStyle w:val="a3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 w:rsidRPr="00B505CB">
        <w:rPr>
          <w:color w:val="000000" w:themeColor="text1"/>
          <w:sz w:val="28"/>
          <w:szCs w:val="28"/>
        </w:rPr>
        <w:t xml:space="preserve">формирование у воспитанников предпосылок учебной деятельности; </w:t>
      </w:r>
    </w:p>
    <w:p w:rsidR="00D57FB7" w:rsidRPr="00B505CB" w:rsidRDefault="00D57FB7" w:rsidP="00D57FB7">
      <w:pPr>
        <w:pStyle w:val="a3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B505CB">
        <w:rPr>
          <w:color w:val="000000" w:themeColor="text1"/>
          <w:sz w:val="28"/>
          <w:szCs w:val="28"/>
        </w:rPr>
        <w:t>организация праздников для детей и их родителей (законных представителей);</w:t>
      </w:r>
    </w:p>
    <w:p w:rsidR="00D57FB7" w:rsidRPr="00B505CB" w:rsidRDefault="00D57FB7" w:rsidP="00D57FB7">
      <w:pPr>
        <w:pStyle w:val="a3"/>
        <w:numPr>
          <w:ilvl w:val="0"/>
          <w:numId w:val="2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B505CB">
        <w:rPr>
          <w:color w:val="000000" w:themeColor="text1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детей;</w:t>
      </w:r>
    </w:p>
    <w:p w:rsidR="00D57FB7" w:rsidRPr="00B505CB" w:rsidRDefault="00D57FB7" w:rsidP="00D57FB7">
      <w:pPr>
        <w:pStyle w:val="a3"/>
        <w:numPr>
          <w:ilvl w:val="0"/>
          <w:numId w:val="1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B505CB">
        <w:rPr>
          <w:sz w:val="28"/>
          <w:szCs w:val="28"/>
        </w:rPr>
        <w:t>организация работы групп по присмотру и уходу за детьми;</w:t>
      </w:r>
    </w:p>
    <w:p w:rsidR="00D57FB7" w:rsidRPr="00387675" w:rsidRDefault="00D57FB7" w:rsidP="00D57FB7">
      <w:pPr>
        <w:pStyle w:val="a3"/>
        <w:widowControl w:val="0"/>
        <w:numPr>
          <w:ilvl w:val="0"/>
          <w:numId w:val="1"/>
        </w:numPr>
        <w:ind w:left="0" w:firstLine="426"/>
        <w:jc w:val="both"/>
        <w:rPr>
          <w:color w:val="000000" w:themeColor="text1"/>
          <w:sz w:val="28"/>
          <w:szCs w:val="28"/>
        </w:rPr>
      </w:pPr>
      <w:r w:rsidRPr="00387675">
        <w:rPr>
          <w:color w:val="000000" w:themeColor="text1"/>
          <w:sz w:val="28"/>
          <w:szCs w:val="28"/>
        </w:rPr>
        <w:t xml:space="preserve">создание групп кратковременного пребывания для детей  в возрасте </w:t>
      </w:r>
      <w:r w:rsidRPr="003B45EF">
        <w:rPr>
          <w:color w:val="000000" w:themeColor="text1"/>
          <w:sz w:val="28"/>
          <w:szCs w:val="28"/>
        </w:rPr>
        <w:t>от 5 до</w:t>
      </w:r>
      <w:r w:rsidRPr="00387675">
        <w:rPr>
          <w:color w:val="000000" w:themeColor="text1"/>
          <w:sz w:val="28"/>
          <w:szCs w:val="28"/>
        </w:rPr>
        <w:t xml:space="preserve"> 7 лет, не посещающих Учреждение, по адаптации и подготовке их к обучению в школе: реализация основной общеобразовательной программы дошкольного образования (с приоритетным осуществлением деятельности по обеспечению равных стартовых возможностей для обучения детей в общеобразовательных учреждениях); </w:t>
      </w:r>
    </w:p>
    <w:p w:rsidR="00D57FB7" w:rsidRPr="0031326C" w:rsidRDefault="00D57FB7" w:rsidP="00D57FB7">
      <w:pPr>
        <w:pStyle w:val="a3"/>
        <w:numPr>
          <w:ilvl w:val="0"/>
          <w:numId w:val="1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31326C">
        <w:rPr>
          <w:sz w:val="28"/>
          <w:szCs w:val="28"/>
        </w:rPr>
        <w:t xml:space="preserve">организация работы семейных дошкольных групп. </w:t>
      </w:r>
    </w:p>
    <w:p w:rsidR="00870A15" w:rsidRDefault="00870A15"/>
    <w:p w:rsidR="00870A15" w:rsidRPr="00870A15" w:rsidRDefault="00870A15" w:rsidP="00870A15"/>
    <w:p w:rsidR="00870A15" w:rsidRPr="00870A15" w:rsidRDefault="00870A15" w:rsidP="00870A15"/>
    <w:p w:rsidR="00870A15" w:rsidRPr="00870A15" w:rsidRDefault="00870A15" w:rsidP="00870A15"/>
    <w:p w:rsidR="00870A15" w:rsidRPr="00870A15" w:rsidRDefault="00870A15" w:rsidP="00870A15"/>
    <w:p w:rsidR="00870A15" w:rsidRPr="00870A15" w:rsidRDefault="00870A15" w:rsidP="00870A15"/>
    <w:p w:rsidR="00870A15" w:rsidRPr="00870A15" w:rsidRDefault="00870A15" w:rsidP="00870A15"/>
    <w:p w:rsidR="00870A15" w:rsidRDefault="00870A15" w:rsidP="00870A15"/>
    <w:p w:rsidR="00870A15" w:rsidRDefault="00870A15" w:rsidP="00870A15"/>
    <w:p w:rsidR="00870A15" w:rsidRPr="00870A15" w:rsidRDefault="00870A15" w:rsidP="00870A15"/>
    <w:p w:rsidR="00870A15" w:rsidRPr="00870A15" w:rsidRDefault="00870A15" w:rsidP="00870A15"/>
    <w:p w:rsidR="00870A15" w:rsidRDefault="00870A15" w:rsidP="00870A15"/>
    <w:p w:rsidR="00870A15" w:rsidRDefault="00870A15" w:rsidP="00870A15"/>
    <w:p w:rsidR="00870A15" w:rsidRPr="00870A15" w:rsidRDefault="00870A15" w:rsidP="00870A15">
      <w:pPr>
        <w:tabs>
          <w:tab w:val="left" w:pos="1928"/>
        </w:tabs>
      </w:pPr>
      <w: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1134"/>
        <w:gridCol w:w="1560"/>
        <w:gridCol w:w="1559"/>
        <w:gridCol w:w="1560"/>
      </w:tblGrid>
      <w:tr w:rsidR="00870A15" w:rsidRPr="00870A15" w:rsidTr="00870A15">
        <w:trPr>
          <w:trHeight w:val="245"/>
        </w:trPr>
        <w:tc>
          <w:tcPr>
            <w:tcW w:w="8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lastRenderedPageBreak/>
              <w:t>ОТЧЕТ ОБ ИСПОЛНЕНИИ СМЕТЫ ДОХОДОВ И РАСХОДОВ УЧРЕЖДЕНИЙ</w:t>
            </w:r>
          </w:p>
        </w:tc>
      </w:tr>
      <w:tr w:rsidR="00870A15" w:rsidRPr="00870A15" w:rsidTr="00870A15">
        <w:trPr>
          <w:trHeight w:val="245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Наименование видов расходов и статей экономической классификации расходов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Кассовые расходы</w:t>
            </w:r>
          </w:p>
        </w:tc>
      </w:tr>
      <w:tr w:rsidR="00870A15" w:rsidRPr="00870A15" w:rsidTr="00870A15">
        <w:trPr>
          <w:trHeight w:val="492"/>
        </w:trPr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Суб</w:t>
            </w:r>
            <w:proofErr w:type="spellEnd"/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 xml:space="preserve"> КЭСР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зачисление средств на лицевой счет ДОУ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кассовый расход</w:t>
            </w:r>
          </w:p>
        </w:tc>
      </w:tr>
      <w:tr w:rsidR="00870A15" w:rsidRPr="00870A15" w:rsidTr="00870A15">
        <w:trPr>
          <w:trHeight w:val="24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</w:t>
            </w:r>
          </w:p>
        </w:tc>
      </w:tr>
      <w:tr w:rsidR="00870A15" w:rsidRPr="00870A15" w:rsidTr="00870A15">
        <w:trPr>
          <w:trHeight w:val="24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211.00.00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5 555 700,00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200 000,00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200 000,00</w:t>
            </w:r>
          </w:p>
        </w:tc>
      </w:tr>
      <w:tr w:rsidR="00870A15" w:rsidRPr="00870A15" w:rsidTr="00870A15">
        <w:trPr>
          <w:trHeight w:val="4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213.00.00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1 678 300,00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60 400,00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60 400,00</w:t>
            </w:r>
          </w:p>
        </w:tc>
      </w:tr>
      <w:tr w:rsidR="00870A15" w:rsidRPr="00870A15" w:rsidTr="00870A15">
        <w:trPr>
          <w:trHeight w:val="4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Прочие дополнительные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212.03.00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55 100,00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5 600,00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5 600,00</w:t>
            </w:r>
          </w:p>
        </w:tc>
      </w:tr>
      <w:tr w:rsidR="00870A15" w:rsidRPr="00870A15" w:rsidTr="00870A15">
        <w:trPr>
          <w:trHeight w:val="4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213.00.00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16 187,00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1 691,00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1 691,00</w:t>
            </w:r>
          </w:p>
        </w:tc>
      </w:tr>
      <w:tr w:rsidR="00870A15" w:rsidRPr="00870A15" w:rsidTr="00870A15">
        <w:trPr>
          <w:trHeight w:val="24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221.00.00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51 000,00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71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Оплата потребления тепловой энергии и горячей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223.01.00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606 000,00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4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Оплат потребления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223.02.00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370 000,00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32 972,83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4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Оплата холодного водоснабжения и стоков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223.03.00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8 648,68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4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 xml:space="preserve">Текущий и капитальный ремонт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225.01.00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130 000,00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4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Прочие работы, услуги по содержанию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225.07.00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574 130,00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24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226.00.00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484 020,00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71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Медикаменты, перевязочные средства и прочие лечебные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340.01.00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24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340.02.00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605 200,00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71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Прочие расходы на 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340.05.00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168 000,00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4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Мягкий инвентарь и обмундирование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340.08.00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83 000,00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24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290.00.00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2 649 200,00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24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211.00.00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14 103 700,00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950 338,00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940 244,00</w:t>
            </w:r>
          </w:p>
        </w:tc>
      </w:tr>
      <w:tr w:rsidR="00870A15" w:rsidRPr="00870A15" w:rsidTr="00870A15">
        <w:trPr>
          <w:trHeight w:val="4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213.00.00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4 261 100,00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287 001,00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287 001,00</w:t>
            </w:r>
          </w:p>
        </w:tc>
      </w:tr>
      <w:tr w:rsidR="00870A15" w:rsidRPr="00870A15" w:rsidTr="00870A15">
        <w:trPr>
          <w:trHeight w:val="4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Прочие дополнительные выплаты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212.03.00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943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Приобретение и модернизация оборудования и предметов длительного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310.02.00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231 700,00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4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Учебные расходы учреждений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340.04.00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71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Прочие расходы на увеличение стоимости материальных запасов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340.05.00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80 000,00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24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340.02.00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2 352 000,00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0,00</w:t>
            </w:r>
          </w:p>
        </w:tc>
      </w:tr>
      <w:tr w:rsidR="00870A15" w:rsidRPr="00870A15" w:rsidTr="00870A15">
        <w:trPr>
          <w:trHeight w:val="24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34 242 337,00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1 547 651,51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15" w:rsidRPr="00870A15" w:rsidRDefault="00870A15" w:rsidP="00870A15">
            <w:pPr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870A15">
              <w:rPr>
                <w:rFonts w:ascii="Arial" w:eastAsiaTheme="minorHAnsi" w:hAnsi="Arial" w:cs="Arial"/>
                <w:color w:val="000000"/>
                <w:lang w:eastAsia="en-US"/>
              </w:rPr>
              <w:t>1 494 936,00</w:t>
            </w:r>
          </w:p>
        </w:tc>
      </w:tr>
    </w:tbl>
    <w:p w:rsidR="00870A15" w:rsidRDefault="00870A15" w:rsidP="00870A15">
      <w:pPr>
        <w:tabs>
          <w:tab w:val="left" w:pos="1928"/>
        </w:tabs>
      </w:pPr>
    </w:p>
    <w:p w:rsidR="00870A15" w:rsidRDefault="00870A15" w:rsidP="00870A15"/>
    <w:p w:rsidR="005F1E14" w:rsidRPr="00870A15" w:rsidRDefault="00870A15" w:rsidP="00870A15">
      <w:pPr>
        <w:ind w:firstLine="708"/>
        <w:rPr>
          <w:rFonts w:ascii="Arial" w:hAnsi="Arial" w:cs="Arial"/>
          <w:sz w:val="24"/>
          <w:szCs w:val="24"/>
        </w:rPr>
      </w:pPr>
      <w:r w:rsidRPr="00870A15">
        <w:rPr>
          <w:rFonts w:ascii="Arial" w:hAnsi="Arial" w:cs="Arial"/>
          <w:sz w:val="24"/>
          <w:szCs w:val="24"/>
        </w:rPr>
        <w:t>Главный бухгалтер</w:t>
      </w:r>
      <w:r w:rsidRPr="00870A15">
        <w:rPr>
          <w:rFonts w:ascii="Arial" w:hAnsi="Arial" w:cs="Arial"/>
          <w:sz w:val="24"/>
          <w:szCs w:val="24"/>
        </w:rPr>
        <w:tab/>
      </w:r>
      <w:r w:rsidRPr="00870A15">
        <w:rPr>
          <w:rFonts w:ascii="Arial" w:hAnsi="Arial" w:cs="Arial"/>
          <w:sz w:val="24"/>
          <w:szCs w:val="24"/>
        </w:rPr>
        <w:tab/>
      </w:r>
      <w:r w:rsidRPr="00870A15">
        <w:rPr>
          <w:rFonts w:ascii="Arial" w:hAnsi="Arial" w:cs="Arial"/>
          <w:sz w:val="24"/>
          <w:szCs w:val="24"/>
        </w:rPr>
        <w:tab/>
      </w:r>
      <w:r w:rsidRPr="00870A15">
        <w:rPr>
          <w:rFonts w:ascii="Arial" w:hAnsi="Arial" w:cs="Arial"/>
          <w:sz w:val="24"/>
          <w:szCs w:val="24"/>
        </w:rPr>
        <w:tab/>
      </w:r>
      <w:r w:rsidRPr="00870A15">
        <w:rPr>
          <w:rFonts w:ascii="Arial" w:hAnsi="Arial" w:cs="Arial"/>
          <w:sz w:val="24"/>
          <w:szCs w:val="24"/>
        </w:rPr>
        <w:tab/>
      </w:r>
      <w:r w:rsidRPr="00870A15">
        <w:rPr>
          <w:rFonts w:ascii="Arial" w:hAnsi="Arial" w:cs="Arial"/>
          <w:sz w:val="24"/>
          <w:szCs w:val="24"/>
        </w:rPr>
        <w:tab/>
        <w:t>Т.И. Зуева</w:t>
      </w:r>
    </w:p>
    <w:sectPr w:rsidR="005F1E14" w:rsidRPr="00870A15" w:rsidSect="005F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5F36"/>
    <w:multiLevelType w:val="hybridMultilevel"/>
    <w:tmpl w:val="DB7836B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94D64"/>
    <w:multiLevelType w:val="hybridMultilevel"/>
    <w:tmpl w:val="5E8220AE"/>
    <w:lvl w:ilvl="0" w:tplc="218C53B2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7FB7"/>
    <w:rsid w:val="000857CD"/>
    <w:rsid w:val="00171EC0"/>
    <w:rsid w:val="005F1E14"/>
    <w:rsid w:val="00706A19"/>
    <w:rsid w:val="00870A15"/>
    <w:rsid w:val="00D57FB7"/>
    <w:rsid w:val="00DA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FB7"/>
    <w:pPr>
      <w:keepNext/>
      <w:autoSpaceDE/>
      <w:autoSpaceDN/>
      <w:adjustRightInd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57FB7"/>
    <w:pPr>
      <w:keepNext/>
      <w:autoSpaceDE/>
      <w:autoSpaceDN/>
      <w:adjustRightInd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FB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57F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57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D5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2015-02-13T08:01:00Z</cp:lastPrinted>
  <dcterms:created xsi:type="dcterms:W3CDTF">2015-02-13T07:02:00Z</dcterms:created>
  <dcterms:modified xsi:type="dcterms:W3CDTF">2015-05-06T08:35:00Z</dcterms:modified>
</cp:coreProperties>
</file>